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B" w:rsidRDefault="003A78DB" w:rsidP="00E95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«Сборщик обуви»</w:t>
      </w:r>
    </w:p>
    <w:p w:rsidR="00E95F49" w:rsidRPr="006A509C" w:rsidRDefault="00934211" w:rsidP="00E95F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Предмет </w:t>
      </w:r>
      <w:r w:rsidRPr="00803A83">
        <w:rPr>
          <w:b/>
          <w:sz w:val="32"/>
          <w:szCs w:val="32"/>
        </w:rPr>
        <w:t>«</w:t>
      </w:r>
      <w:r w:rsidR="00E95F49" w:rsidRPr="00803A83">
        <w:rPr>
          <w:b/>
          <w:sz w:val="32"/>
          <w:szCs w:val="32"/>
        </w:rPr>
        <w:t xml:space="preserve">Основы художественного проектирования и конструирования обуви». </w:t>
      </w:r>
    </w:p>
    <w:p w:rsidR="00934211" w:rsidRDefault="003A78DB" w:rsidP="0093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34211">
        <w:rPr>
          <w:b/>
          <w:sz w:val="28"/>
          <w:szCs w:val="28"/>
        </w:rPr>
        <w:t xml:space="preserve"> «Разработка типовых конструкций верха и низа обуви»</w:t>
      </w:r>
      <w:r w:rsidR="00934211" w:rsidRPr="00A10016">
        <w:rPr>
          <w:b/>
          <w:sz w:val="28"/>
          <w:szCs w:val="28"/>
        </w:rPr>
        <w:t>.</w:t>
      </w:r>
    </w:p>
    <w:p w:rsidR="00AA53F4" w:rsidRDefault="00AA53F4" w:rsidP="00AA53F4"/>
    <w:p w:rsidR="00E95F49" w:rsidRPr="00C833C7" w:rsidRDefault="00AA53F4" w:rsidP="00AA53F4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Расчет припуска под строчку</w:t>
      </w:r>
      <w:r w:rsidR="00E95F49" w:rsidRPr="00C833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354E25" w:rsidRPr="00C833C7" w:rsidRDefault="00E95F49" w:rsidP="00AA53F4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</w:t>
      </w:r>
      <w:r w:rsidR="00AA53F4"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ри </w:t>
      </w:r>
      <w:proofErr w:type="spellStart"/>
      <w:r w:rsidR="00AA53F4"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настрочном</w:t>
      </w:r>
      <w:proofErr w:type="spellEnd"/>
      <w:r w:rsidR="00AA53F4"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шве</w:t>
      </w:r>
      <w:r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  <w:r w:rsidRPr="00C833C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Основные детали верха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обуви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, испытывающие при формовании большие напряжения от клеще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вых механизмов и пластин </w:t>
      </w:r>
      <w:proofErr w:type="spellStart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обтяжно</w:t>
      </w:r>
      <w:proofErr w:type="spellEnd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-затяж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ного обо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рудования,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соединяют </w:t>
      </w:r>
      <w:proofErr w:type="spellStart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настрочным</w:t>
      </w:r>
      <w:proofErr w:type="spellEnd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швом.</w:t>
      </w:r>
      <w:r w:rsidR="00AA53F4"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Припуск под строчку п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ри </w:t>
      </w:r>
      <w:proofErr w:type="spellStart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настрочном</w:t>
      </w:r>
      <w:proofErr w:type="spellEnd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шве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рассчитывают с учетом числа строчек, их расстояния от края детали и меж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ду собой, наличия и диаметра перфорации, расстояния от последней строчки до спущен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ного края детали и величины спускаемого края. При наличии перфорации строчка должна проходить от ее края на расстоя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нии не менее 0,8—1 мм. Расстояние строчки от края детали из искусственных и текстиль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ных материалов должно быть больше, чем от края деталей из натуральной кожи. Строчка не должна проходить по спущенному краю во избежание разрыва материала при формова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нии заготовки верха обуви.</w:t>
      </w:r>
      <w:r w:rsidR="00AA53F4"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EB35D9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Ниже приведены нормативы, принятые в обувной промышленности.</w:t>
      </w:r>
      <w:r w:rsidR="00AA53F4"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 увеличением расстояния строчки от края и расстояния между строчками прочность шва повышается. Однако при этом увели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чивается расход материала и ухудшается внешний вид шва в обуви. В модельной обуви из мягких эластичных и тонких ма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териалов расстояния строчки от края настра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чиваемых деталей сокращаются до 0,5 мм, а между строчками — до 0,8 мм. При этом число стежков на 1 см строчки увеличи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вается до 8—9, что улучшает внешний вид обуви.</w:t>
      </w:r>
      <w:r w:rsidR="00AA53F4"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Кроме </w:t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этого,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на припуск под строчку при </w:t>
      </w:r>
      <w:proofErr w:type="spellStart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настрочном</w:t>
      </w:r>
      <w:proofErr w:type="spellEnd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шве влияют толщина скрепляемых материалов и ширина </w:t>
      </w:r>
      <w:proofErr w:type="spellStart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рольпресса</w:t>
      </w:r>
      <w:proofErr w:type="spellEnd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швейной машины: с повышением толщины деталей припуск под строчку увели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чивают на 2 мм и более, чтобы пресс проходил по припуску нижне</w:t>
      </w:r>
      <w:r w:rsidR="00354E25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й детали. Осо</w:t>
      </w:r>
      <w:r w:rsidR="00354E25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 xml:space="preserve">бое внимание 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следует уделять при рас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чете припуска для скрепления ответственных узлов заготовки верха обуви. Так, в конструк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 xml:space="preserve">ции с </w:t>
      </w:r>
      <w:proofErr w:type="spellStart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настрочной</w:t>
      </w:r>
      <w:proofErr w:type="spellEnd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союзкой в средней ее части, а в конструкции с </w:t>
      </w:r>
      <w:proofErr w:type="spellStart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настрочными</w:t>
      </w:r>
      <w:proofErr w:type="spellEnd"/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берцами в местах ниточных закрепок создается большая толщина деталей. Припуск под строчку на этих участках увеличивается до 12—15 мм.</w:t>
      </w:r>
      <w:r w:rsidR="00AA53F4"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AA53F4"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Установление припусков на обработку деталей верха обуви</w:t>
      </w:r>
      <w:r w:rsidR="00285041" w:rsidRPr="00C833C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  <w:r w:rsidR="00AA53F4"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Все видимые края наружных и внутренних дета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лей верха обуви должны быть обработа</w:t>
      </w:r>
      <w:r w:rsidR="00354E25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ны 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в зависимости от назна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чения обуви, материала и положения деталей на стопе: загибка, выворотка, обрезка, отсечка, об</w:t>
      </w:r>
      <w:r w:rsidR="00AA53F4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строчка, обжиг, горячее формование, обработка токами высокой част</w:t>
      </w:r>
      <w:r w:rsidR="00C833C7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оты.</w:t>
      </w:r>
    </w:p>
    <w:p w:rsidR="00285041" w:rsidRPr="00C833C7" w:rsidRDefault="00AA53F4" w:rsidP="00AA53F4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Края деталей из искус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ственных кож и лака на нетканой волокнистой основе и из синтетических кож допускается обра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батывать в обрезку с окраской краев деталей или обработкой их оплавлением токами высокой часто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ты, а также тепловым способом.</w:t>
      </w:r>
      <w:r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Передние и верхние края деталей верха из искус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ственной замши, искусственного лака или из искус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ственной кожи на текстильной основе должны быть обработаны </w:t>
      </w:r>
      <w:proofErr w:type="spellStart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взагибку</w:t>
      </w:r>
      <w:proofErr w:type="spellEnd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, в обстрочку и выворот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ку токами высокой частоты и тепловым способом, остальные края допускается обрабатывать в обрез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ку или в отсечку.</w:t>
      </w:r>
      <w:r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Детали верха из текстильных материалов должны быть обработаны </w:t>
      </w:r>
      <w:proofErr w:type="spellStart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взагибку</w:t>
      </w:r>
      <w:proofErr w:type="spellEnd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, в выворотку и в обстроч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ку. Детали верха из текстильных материалов, пропитанных полиамидным раствором на нетканой </w:t>
      </w:r>
      <w:proofErr w:type="spellStart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иглопробивной</w:t>
      </w:r>
      <w:proofErr w:type="spellEnd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основе, допускается обрабатывать в обрезку, токами высокой частоты и тепловым способом.</w:t>
      </w:r>
      <w:r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Края подкладки должны быть обработаны в выво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ротку, в обрезку или </w:t>
      </w:r>
      <w:proofErr w:type="spellStart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взагибку</w:t>
      </w:r>
      <w:proofErr w:type="spellEnd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(в модельной обуви) и не должны выступать за края верха. Допускается обработка наружных краев кожаной подкладки в обрезку во всех видах обу</w:t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ви при условии обрезки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их за края верха не менее 0,5 мм. В этом случае верхний край подкладки обрезается на машине с наклонным ножом, для чего припуск на обрезку увеличи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вают до 4 мм.</w:t>
      </w:r>
      <w:r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 открытой обуви наружные края деталей верха могут быть обработаны в обрезку без окраски их торцов.</w:t>
      </w:r>
      <w:r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Под обстрочку тесьмой края деталей проектируют короче установленных на толщину тесьмы.</w:t>
      </w:r>
      <w:r w:rsidRPr="00C833C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85041"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Ниже приведены размеры припуска на обра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>ботку видимых краев деталей верха обу</w:t>
      </w:r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ви, </w:t>
      </w:r>
      <w:proofErr w:type="gramStart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мм</w:t>
      </w:r>
      <w:proofErr w:type="gramEnd"/>
      <w:r w:rsidRPr="00C833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85041" w:rsidRPr="00C833C7" w:rsidRDefault="00285041" w:rsidP="00AA53F4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4E25" w:rsidRPr="00C833C7" w:rsidTr="00354E25">
        <w:tc>
          <w:tcPr>
            <w:tcW w:w="2392" w:type="dxa"/>
          </w:tcPr>
          <w:p w:rsidR="00354E25" w:rsidRPr="00C833C7" w:rsidRDefault="00354E25" w:rsidP="00AA53F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Загибка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Выворотка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54E25" w:rsidRPr="00C833C7" w:rsidTr="00354E25">
        <w:tc>
          <w:tcPr>
            <w:tcW w:w="2392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типовая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3,4-4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типовая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4,5-5</w:t>
            </w:r>
          </w:p>
        </w:tc>
      </w:tr>
      <w:tr w:rsidR="00354E25" w:rsidRPr="00C833C7" w:rsidTr="00354E25">
        <w:tc>
          <w:tcPr>
            <w:tcW w:w="2392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уширенная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уширенная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354E25" w:rsidRPr="00C833C7" w:rsidTr="00354E25">
        <w:tc>
          <w:tcPr>
            <w:tcW w:w="2392" w:type="dxa"/>
          </w:tcPr>
          <w:p w:rsidR="00354E25" w:rsidRPr="00C833C7" w:rsidRDefault="00354E25" w:rsidP="00AA53F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Обжиг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Обрезка типовая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354E25" w:rsidRPr="00C833C7" w:rsidTr="00354E25">
        <w:tc>
          <w:tcPr>
            <w:tcW w:w="2392" w:type="dxa"/>
          </w:tcPr>
          <w:p w:rsidR="00354E25" w:rsidRPr="00C833C7" w:rsidRDefault="00354E25" w:rsidP="00AA53F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Горячее формование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1-1,5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393" w:type="dxa"/>
          </w:tcPr>
          <w:p w:rsidR="00354E25" w:rsidRPr="00C833C7" w:rsidRDefault="00354E25" w:rsidP="00AA53F4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3C7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285041" w:rsidRPr="00C833C7" w:rsidRDefault="00285041" w:rsidP="00AA53F4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</w:pPr>
    </w:p>
    <w:p w:rsidR="00285041" w:rsidRPr="00C833C7" w:rsidRDefault="00285041" w:rsidP="00AA53F4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</w:pPr>
    </w:p>
    <w:p w:rsidR="00AA53F4" w:rsidRPr="00C833C7" w:rsidRDefault="00AA53F4" w:rsidP="00AA53F4">
      <w:p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833C7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:rsidR="00AA53F4" w:rsidRDefault="00AA53F4" w:rsidP="00AA53F4"/>
    <w:p w:rsidR="00021C18" w:rsidRDefault="00021C18"/>
    <w:sectPr w:rsidR="00021C18" w:rsidSect="00E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631"/>
    <w:rsid w:val="00021C18"/>
    <w:rsid w:val="00226278"/>
    <w:rsid w:val="00285041"/>
    <w:rsid w:val="00354E25"/>
    <w:rsid w:val="003A78DB"/>
    <w:rsid w:val="008F6631"/>
    <w:rsid w:val="00934211"/>
    <w:rsid w:val="00AA53F4"/>
    <w:rsid w:val="00C833C7"/>
    <w:rsid w:val="00DD7B6E"/>
    <w:rsid w:val="00E35CE6"/>
    <w:rsid w:val="00E95F49"/>
    <w:rsid w:val="00E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2020-11-29T03:22:00Z</cp:lastPrinted>
  <dcterms:created xsi:type="dcterms:W3CDTF">2020-10-26T09:21:00Z</dcterms:created>
  <dcterms:modified xsi:type="dcterms:W3CDTF">2024-01-29T18:49:00Z</dcterms:modified>
</cp:coreProperties>
</file>